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6C" w:rsidRPr="00E10FB6" w:rsidRDefault="00A9106C" w:rsidP="00E10FB6">
      <w:pPr>
        <w:pStyle w:val="Heading1"/>
        <w:rPr>
          <w:rStyle w:val="BookTitle"/>
        </w:rPr>
      </w:pPr>
      <w:r>
        <w:rPr>
          <w:rStyle w:val="BookTitle"/>
        </w:rPr>
        <w:t xml:space="preserve"> </w:t>
      </w:r>
      <w:r w:rsidRPr="00E10FB6">
        <w:rPr>
          <w:rStyle w:val="BookTitle"/>
        </w:rPr>
        <w:t>Lynx</w:t>
      </w:r>
      <w:r w:rsidR="00060861">
        <w:rPr>
          <w:rStyle w:val="BookTitle"/>
        </w:rPr>
        <w:t xml:space="preserve"> CE </w:t>
      </w:r>
      <w:r w:rsidRPr="00E10FB6">
        <w:rPr>
          <w:rStyle w:val="BookTitle"/>
        </w:rPr>
        <w:t xml:space="preserve">Central </w:t>
      </w:r>
      <w:r w:rsidR="000C2918">
        <w:rPr>
          <w:rStyle w:val="BookTitle"/>
        </w:rPr>
        <w:t xml:space="preserve">Control For </w:t>
      </w:r>
      <w:r w:rsidR="00EF5FD5">
        <w:rPr>
          <w:rStyle w:val="BookTitle"/>
        </w:rPr>
        <w:t>OSMAC</w:t>
      </w:r>
      <w:r w:rsidR="00712C8A">
        <w:rPr>
          <w:rStyle w:val="BookTitle"/>
        </w:rPr>
        <w:t xml:space="preserve"> G3</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E10FB6">
      <w:pPr>
        <w:pStyle w:val="Heading1"/>
      </w:pPr>
      <w:r>
        <w:t xml:space="preserve">General </w:t>
      </w:r>
      <w:r w:rsidRPr="00E10FB6">
        <w:t>Specifications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Default="00A9106C"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 xml:space="preserve">Number of </w:t>
      </w:r>
      <w:r w:rsidR="00ED39F7">
        <w:rPr>
          <w:rFonts w:cs="Courier New"/>
        </w:rPr>
        <w:t>S</w:t>
      </w:r>
      <w:r w:rsidRPr="00E10FB6">
        <w:rPr>
          <w:rFonts w:cs="Courier New"/>
        </w:rPr>
        <w:t xml:space="preserve">atellites:  </w:t>
      </w:r>
      <w:r w:rsidR="00ED39F7">
        <w:rPr>
          <w:rFonts w:cs="Courier New"/>
        </w:rPr>
        <w:t xml:space="preserve">1 </w:t>
      </w:r>
      <w:r w:rsidRPr="00E10FB6">
        <w:rPr>
          <w:rFonts w:cs="Courier New"/>
        </w:rPr>
        <w:t xml:space="preserve">to </w:t>
      </w:r>
      <w:r w:rsidR="00EF5FD5">
        <w:rPr>
          <w:rFonts w:cs="Courier New"/>
        </w:rPr>
        <w:t>255</w:t>
      </w:r>
    </w:p>
    <w:p w:rsidR="00281F7E" w:rsidRPr="00E10FB6" w:rsidRDefault="00281F7E"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Pr>
          <w:rFonts w:cs="Courier New"/>
        </w:rPr>
        <w:t xml:space="preserve">Number of </w:t>
      </w:r>
      <w:r w:rsidR="00ED39F7">
        <w:rPr>
          <w:rFonts w:cs="Courier New"/>
        </w:rPr>
        <w:t>S</w:t>
      </w:r>
      <w:r>
        <w:rPr>
          <w:rFonts w:cs="Courier New"/>
        </w:rPr>
        <w:t xml:space="preserve">atellite </w:t>
      </w:r>
      <w:r w:rsidR="00ED39F7">
        <w:rPr>
          <w:rFonts w:cs="Courier New"/>
        </w:rPr>
        <w:t>S</w:t>
      </w:r>
      <w:r>
        <w:rPr>
          <w:rFonts w:cs="Courier New"/>
        </w:rPr>
        <w:t>tations</w:t>
      </w:r>
      <w:r w:rsidR="00ED39F7">
        <w:rPr>
          <w:rFonts w:cs="Courier New"/>
        </w:rPr>
        <w:t xml:space="preserve"> per System</w:t>
      </w:r>
      <w:r>
        <w:rPr>
          <w:rFonts w:cs="Courier New"/>
        </w:rPr>
        <w:t xml:space="preserve">: up to </w:t>
      </w:r>
      <w:r w:rsidR="00EF5FD5">
        <w:rPr>
          <w:rFonts w:cs="Courier New"/>
        </w:rPr>
        <w:t>16</w:t>
      </w:r>
      <w:r>
        <w:rPr>
          <w:rFonts w:cs="Courier New"/>
        </w:rPr>
        <w:t>,</w:t>
      </w:r>
      <w:r w:rsidR="00EF5FD5">
        <w:rPr>
          <w:rFonts w:cs="Courier New"/>
        </w:rPr>
        <w:t>32</w:t>
      </w:r>
      <w:r>
        <w:rPr>
          <w:rFonts w:cs="Courier New"/>
        </w:rPr>
        <w:t>0</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Number of</w:t>
      </w:r>
      <w:r>
        <w:rPr>
          <w:rFonts w:cs="Courier New"/>
        </w:rPr>
        <w:t xml:space="preserve"> Courses</w:t>
      </w:r>
      <w:r w:rsidRPr="00E10FB6">
        <w:rPr>
          <w:rFonts w:cs="Courier New"/>
        </w:rPr>
        <w:t xml:space="preserve">:  </w:t>
      </w:r>
      <w:r w:rsidR="00ED39F7">
        <w:rPr>
          <w:rFonts w:cs="Courier New"/>
        </w:rPr>
        <w:t xml:space="preserve">1 to </w:t>
      </w:r>
      <w:r>
        <w:rPr>
          <w:rFonts w:cs="Courier New"/>
        </w:rPr>
        <w:t>3</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Number of holes per course: </w:t>
      </w:r>
      <w:r w:rsidR="00ED39F7">
        <w:rPr>
          <w:rFonts w:cs="Courier New"/>
        </w:rPr>
        <w:t xml:space="preserve">1 to </w:t>
      </w:r>
      <w:r w:rsidR="00FD6C1A">
        <w:rPr>
          <w:rFonts w:cs="Courier New"/>
        </w:rPr>
        <w:t>4</w:t>
      </w:r>
      <w:r>
        <w:rPr>
          <w:rFonts w:cs="Courier New"/>
        </w:rPr>
        <w:t>8</w:t>
      </w:r>
    </w:p>
    <w:p w:rsidR="0088037A" w:rsidRDefault="0088037A"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Number of holes per system: </w:t>
      </w:r>
      <w:r w:rsidR="00ED39F7">
        <w:rPr>
          <w:rFonts w:cs="Courier New"/>
        </w:rPr>
        <w:t xml:space="preserve">1 to </w:t>
      </w:r>
      <w:r w:rsidR="00FD6C1A">
        <w:rPr>
          <w:rFonts w:cs="Courier New"/>
        </w:rPr>
        <w:t>14</w:t>
      </w:r>
      <w:r>
        <w:rPr>
          <w:rFonts w:cs="Courier New"/>
        </w:rPr>
        <w:t>4</w:t>
      </w:r>
    </w:p>
    <w:p w:rsidR="008C7CB1" w:rsidRDefault="008C7C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Number of areas per system: </w:t>
      </w:r>
      <w:r w:rsidR="00ED39F7">
        <w:rPr>
          <w:rFonts w:cs="Courier New"/>
        </w:rPr>
        <w:t xml:space="preserve">1 to </w:t>
      </w:r>
      <w:r>
        <w:rPr>
          <w:rFonts w:cs="Courier New"/>
        </w:rPr>
        <w:t>99</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Number of Area Programs per </w:t>
      </w:r>
      <w:r w:rsidR="00232AB1">
        <w:rPr>
          <w:rFonts w:cs="Courier New"/>
        </w:rPr>
        <w:t>system</w:t>
      </w:r>
      <w:r>
        <w:rPr>
          <w:rFonts w:cs="Courier New"/>
        </w:rPr>
        <w:t xml:space="preserve">: </w:t>
      </w:r>
      <w:r w:rsidR="00ED39F7">
        <w:rPr>
          <w:rFonts w:cs="Courier New"/>
        </w:rPr>
        <w:t xml:space="preserve">1 to </w:t>
      </w:r>
      <w:r>
        <w:rPr>
          <w:rFonts w:cs="Courier New"/>
        </w:rPr>
        <w:t>999</w:t>
      </w:r>
    </w:p>
    <w:p w:rsidR="00822028" w:rsidRPr="00E10FB6" w:rsidRDefault="00822028"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Number of OSMAC G3 satellite stand-alone programs: </w:t>
      </w:r>
      <w:r w:rsidR="00F57C00">
        <w:rPr>
          <w:rFonts w:cs="Courier New"/>
        </w:rPr>
        <w:t xml:space="preserve">1 to </w:t>
      </w:r>
      <w:bookmarkStart w:id="0" w:name="_GoBack"/>
      <w:bookmarkEnd w:id="0"/>
      <w:r>
        <w:rPr>
          <w:rFonts w:cs="Courier New"/>
        </w:rPr>
        <w:t>12</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Number of switch controls for automation of non-irrigation functions (lights, fountains, aerators, etc.): </w:t>
      </w:r>
      <w:r w:rsidR="00ED39F7">
        <w:rPr>
          <w:rFonts w:cs="Courier New"/>
        </w:rPr>
        <w:t>up to 50</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26 priorities (A-Z) assigned to </w:t>
      </w:r>
      <w:r>
        <w:rPr>
          <w:rFonts w:cs="Courier New"/>
        </w:rPr>
        <w:t>Programs</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7 Site Code categories with user defined names</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1024 Hydraulic branches</w:t>
      </w:r>
    </w:p>
    <w:p w:rsidR="00232AB1" w:rsidRPr="00E10FB6" w:rsidRDefault="00822028"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9</w:t>
      </w:r>
      <w:r w:rsidR="00232AB1">
        <w:rPr>
          <w:rFonts w:cs="Courier New"/>
        </w:rPr>
        <w:t xml:space="preserve"> Precipitation Management Groups (PMG) to refine flow management</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Up to 900 Instant Programs </w:t>
      </w:r>
      <w:r w:rsidR="00E227C7">
        <w:rPr>
          <w:rFonts w:cs="Courier New"/>
        </w:rPr>
        <w:t>(Standard or Sequential)</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Supports up to 10 weather stations</w:t>
      </w:r>
      <w:r>
        <w:rPr>
          <w:rFonts w:cs="Courier New"/>
        </w:rPr>
        <w:t xml:space="preserve"> and up to 10 hydraulic sources</w:t>
      </w:r>
    </w:p>
    <w:p w:rsidR="00232AB1" w:rsidRPr="00E10FB6"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Area, Hole, Sprinkler based Program Architecture with Dynamic Drill down to individual stations.</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Station Based Flow management for optimum system performance and reduce water time window</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Automated multi-level hydraulic flow and electrical systems management</w:t>
      </w:r>
      <w:r>
        <w:rPr>
          <w:rFonts w:cs="Courier New"/>
        </w:rPr>
        <w:t xml:space="preserve"> (Electro-Flow)</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Electro-Flow simultaneously manages hydraulic and electrical demands in the system for total system efficiency</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Detailed, color-coded graphing of system projected flow</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Manual adjustment factors allow for scheduling refinement by station, hole, program, </w:t>
      </w:r>
      <w:r>
        <w:rPr>
          <w:rFonts w:cs="Courier New"/>
        </w:rPr>
        <w:t>course</w:t>
      </w:r>
      <w:r w:rsidRPr="00E10FB6">
        <w:rPr>
          <w:rFonts w:cs="Courier New"/>
        </w:rPr>
        <w:t xml:space="preserve"> and for </w:t>
      </w:r>
      <w:r>
        <w:rPr>
          <w:rFonts w:cs="Courier New"/>
        </w:rPr>
        <w:t>site.</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Calculates and executes runtimes to the second</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Automated adjustment factors allow scheduling refinement from 0-9</w:t>
      </w:r>
      <w:r>
        <w:rPr>
          <w:rFonts w:cs="Courier New"/>
        </w:rPr>
        <w:t>00</w:t>
      </w:r>
      <w:r w:rsidRPr="00E10FB6">
        <w:rPr>
          <w:rFonts w:cs="Courier New"/>
        </w:rPr>
        <w:t>%</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Programmable weather station </w:t>
      </w:r>
      <w:r>
        <w:rPr>
          <w:rFonts w:cs="Courier New"/>
        </w:rPr>
        <w:t xml:space="preserve">and pump station </w:t>
      </w:r>
      <w:r w:rsidRPr="00E10FB6">
        <w:rPr>
          <w:rFonts w:cs="Courier New"/>
        </w:rPr>
        <w:t>alarms:  Up to 99 responses for any alarm</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Integration with Toro Turf Guard Soil Sensor system.</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Integration with Flowtronex </w:t>
      </w:r>
      <w:r>
        <w:rPr>
          <w:rFonts w:cs="Courier New"/>
        </w:rPr>
        <w:t xml:space="preserve">Pace </w:t>
      </w:r>
      <w:r w:rsidRPr="00E10FB6">
        <w:rPr>
          <w:rFonts w:cs="Courier New"/>
        </w:rPr>
        <w:t>Pump Station</w:t>
      </w:r>
      <w:r>
        <w:rPr>
          <w:rFonts w:cs="Courier New"/>
        </w:rPr>
        <w:t>, Flowtronex Pumplog software, Watertronics WaterVision software, Grundfos Pump Station with Toro-Grundfos Integration Service software.</w:t>
      </w:r>
    </w:p>
    <w:p w:rsidR="00232AB1" w:rsidRPr="00822028"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lang w:val="de-DE"/>
        </w:rPr>
      </w:pPr>
      <w:r w:rsidRPr="00822028">
        <w:rPr>
          <w:rFonts w:cs="Courier New"/>
          <w:lang w:val="de-DE"/>
        </w:rPr>
        <w:t>User</w:t>
      </w:r>
      <w:r w:rsidRPr="00712C8A">
        <w:rPr>
          <w:rFonts w:cs="Courier New"/>
          <w:lang w:val="de-DE"/>
        </w:rPr>
        <w:t>-definable names</w:t>
      </w:r>
      <w:r w:rsidRPr="00822028">
        <w:rPr>
          <w:rFonts w:cs="Courier New"/>
          <w:lang w:val="de-DE"/>
        </w:rPr>
        <w:t xml:space="preserve"> versus</w:t>
      </w:r>
      <w:r w:rsidRPr="00712C8A">
        <w:rPr>
          <w:rFonts w:cs="Courier New"/>
          <w:lang w:val="de-DE"/>
        </w:rPr>
        <w:t xml:space="preserve"> system defaults</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Advanced multi-manual operations for overseeding, hot spots or fertilizer application</w:t>
      </w:r>
      <w:r>
        <w:rPr>
          <w:rFonts w:cs="Courier New"/>
        </w:rPr>
        <w:t xml:space="preserve"> (Station Groups and Master Group Multi Manuals)</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On-line, context-sensitive Help screens</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 xml:space="preserve"> </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Advanced reporting capabilities:</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r w:rsidRPr="00E10FB6">
        <w:rPr>
          <w:rFonts w:cs="Courier New"/>
        </w:rPr>
        <w:t>Provides informational displays of the central controller status, actual watering times per station, contents of the database, overview of scheduled irrigation activity</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r w:rsidRPr="00E10FB6">
        <w:rPr>
          <w:rFonts w:cs="Courier New"/>
        </w:rPr>
        <w:t>Allows for graphical presentation of the system projected flow</w:t>
      </w:r>
      <w:r w:rsidR="00F9544F">
        <w:rPr>
          <w:rFonts w:cs="Courier New"/>
        </w:rPr>
        <w:t xml:space="preserve"> </w:t>
      </w:r>
      <w:r w:rsidRPr="00E10FB6">
        <w:rPr>
          <w:rFonts w:cs="Courier New"/>
        </w:rPr>
        <w:t>data and water usage by the irrigation system</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r>
        <w:rPr>
          <w:rFonts w:cs="Courier New"/>
        </w:rPr>
        <w:t>Reports stations that are assigned to more than 1 program</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r>
        <w:rPr>
          <w:rFonts w:cs="Courier New"/>
        </w:rPr>
        <w:t>Reports for Water Usage, Weather data, Pump Station operation</w:t>
      </w:r>
    </w:p>
    <w:p w:rsidR="00232AB1" w:rsidRDefault="00232AB1"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p>
    <w:p w:rsidR="00232AB1" w:rsidRDefault="00232AB1"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p>
    <w:p w:rsidR="00232AB1" w:rsidRDefault="00232AB1"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p>
    <w:p w:rsidR="006E4889" w:rsidRDefault="006E4889"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p>
    <w:p w:rsidR="006E4889" w:rsidRDefault="006E4889"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p>
    <w:p w:rsidR="00A9106C" w:rsidRPr="00E10FB6" w:rsidRDefault="00EF5FD5"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Pr>
          <w:rFonts w:cs="Courier New"/>
        </w:rPr>
        <w:t xml:space="preserve">Standard </w:t>
      </w:r>
      <w:r w:rsidR="00A9106C" w:rsidRPr="00E10FB6">
        <w:rPr>
          <w:rFonts w:cs="Courier New"/>
        </w:rPr>
        <w:t>Hand-held radio capability</w:t>
      </w:r>
    </w:p>
    <w:p w:rsidR="005E4070"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r w:rsidR="005E4070">
        <w:rPr>
          <w:rFonts w:cs="Courier New"/>
        </w:rPr>
        <w:t>Remote sprinkler activation by hardware address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Pause and resume</w:t>
      </w:r>
    </w:p>
    <w:p w:rsidR="00281F7E"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r w:rsidR="00EF5FD5">
        <w:rPr>
          <w:rFonts w:cs="Courier New"/>
        </w:rPr>
        <w:t>System test by hardware address</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EF5FD5" w:rsidRDefault="00EF5FD5"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Optional Hand-held radio capability</w:t>
      </w:r>
    </w:p>
    <w:p w:rsidR="00EF5FD5" w:rsidRDefault="00EF5FD5"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Remote sprinkler activation by area and hole/area</w:t>
      </w:r>
    </w:p>
    <w:p w:rsidR="00EF5FD5" w:rsidRDefault="00EF5FD5"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Runtime adjustment by percentage</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SGMM activation</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Control Code request</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Station Test by area</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Logging of manual irrigation on Course Report</w:t>
      </w:r>
    </w:p>
    <w:p w:rsidR="00232AB1" w:rsidRPr="00E10FB6"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EF5FD5"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Digital paging communication mode</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Irrigation methods:</w:t>
      </w:r>
    </w:p>
    <w:p w:rsidR="00A9106C" w:rsidRPr="00E10FB6" w:rsidRDefault="00A9106C"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ab/>
        <w:t xml:space="preserve">Basic: daily run times </w:t>
      </w:r>
      <w:r w:rsidR="005E4070">
        <w:rPr>
          <w:rFonts w:cs="Courier New"/>
        </w:rPr>
        <w:t xml:space="preserve">or </w:t>
      </w:r>
      <w:r w:rsidR="00C333B6">
        <w:rPr>
          <w:rFonts w:cs="Courier New"/>
        </w:rPr>
        <w:t xml:space="preserve">application </w:t>
      </w:r>
      <w:r w:rsidR="005E4070">
        <w:rPr>
          <w:rFonts w:cs="Courier New"/>
        </w:rPr>
        <w:t xml:space="preserve">amounts </w:t>
      </w:r>
      <w:r w:rsidRPr="00E10FB6">
        <w:rPr>
          <w:rFonts w:cs="Courier New"/>
        </w:rPr>
        <w:t>assigned to programs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Intermediate: run times modified automatically with changes in daily ET, identified by ET source</w:t>
      </w:r>
    </w:p>
    <w:p w:rsidR="00A9106C" w:rsidRDefault="00A9106C" w:rsidP="00E1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r w:rsidRPr="00E10FB6">
        <w:rPr>
          <w:rFonts w:cs="Courier New"/>
        </w:rPr>
        <w:t xml:space="preserve">Advanced: run times calculated automatically based on sprinkler </w:t>
      </w:r>
      <w:r w:rsidR="00232AB1">
        <w:rPr>
          <w:rFonts w:cs="Courier New"/>
        </w:rPr>
        <w:t>data</w:t>
      </w:r>
      <w:r w:rsidRPr="00E10FB6">
        <w:rPr>
          <w:rFonts w:cs="Courier New"/>
        </w:rPr>
        <w:t>, site parameters and measured ET</w:t>
      </w:r>
    </w:p>
    <w:p w:rsidR="00232AB1" w:rsidRPr="00E10FB6" w:rsidRDefault="00232AB1" w:rsidP="00E1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cs="Courier New"/>
        </w:rPr>
      </w:pP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 xml:space="preserve">Microsoft Windows </w:t>
      </w:r>
      <w:r w:rsidR="00822028">
        <w:rPr>
          <w:rFonts w:cs="Courier New"/>
        </w:rPr>
        <w:t>10 Enterprise</w:t>
      </w:r>
      <w:r w:rsidRPr="00E10FB6">
        <w:rPr>
          <w:rFonts w:cs="Courier New"/>
        </w:rPr>
        <w:t xml:space="preserve"> operating platform</w:t>
      </w:r>
    </w:p>
    <w:p w:rsidR="00232AB1"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True 100% 64-bit architecture</w:t>
      </w:r>
    </w:p>
    <w:p w:rsidR="00232AB1" w:rsidRPr="00541855"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541855">
        <w:rPr>
          <w:rFonts w:cs="Courier New"/>
        </w:rPr>
        <w:t xml:space="preserve">Supports 16 languages: English, Bulgarian, Simplified Chinese, Czech, Danish, Dutch, French, German, Italian, Japanese, Korean, Norwegian, Portuguese, Russian, Spanish and Swedish </w:t>
      </w:r>
    </w:p>
    <w:p w:rsidR="00232AB1" w:rsidRPr="00541855"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541855">
        <w:rPr>
          <w:rFonts w:cs="Courier New"/>
        </w:rPr>
        <w:t xml:space="preserve">Supports U.S and metric units of measure </w:t>
      </w:r>
    </w:p>
    <w:p w:rsidR="00232AB1" w:rsidRPr="00E10FB6" w:rsidRDefault="00232AB1" w:rsidP="0023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 xml:space="preserve">Runs on standard or premium computer (contact local distributor for current specifications)  </w:t>
      </w:r>
    </w:p>
    <w:p w:rsidR="00232AB1"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Integrated Map software allows:</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Dynamic, interactive operation</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 xml:space="preserve">Use of a non-scaled graphic image file </w:t>
      </w:r>
      <w:r w:rsidR="005E4070">
        <w:rPr>
          <w:rFonts w:cs="Courier New"/>
        </w:rPr>
        <w:t xml:space="preserve"> </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Use of a scaled CAD generated map</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Enhanced graphics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GPS compatibility for accuracy</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User Editing of Sprinkler, Satellite, </w:t>
      </w:r>
      <w:r w:rsidR="008357C5">
        <w:rPr>
          <w:rFonts w:cs="Courier New"/>
        </w:rPr>
        <w:t xml:space="preserve">Turf Guard </w:t>
      </w:r>
      <w:r w:rsidRPr="00E10FB6">
        <w:rPr>
          <w:rFonts w:cs="Courier New"/>
        </w:rPr>
        <w:t>Sensor, and Switch locations</w:t>
      </w:r>
    </w:p>
    <w:p w:rsidR="006B780D" w:rsidRDefault="006B780D"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Floating of map onto secondary 1080P monitor</w:t>
      </w:r>
    </w:p>
    <w:p w:rsidR="00232AB1" w:rsidRPr="00E10FB6" w:rsidRDefault="00232AB1"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Standard Weather Software allows: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Automatic system adjustment using ET</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On-site or off-site weather station</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User-defined alarm thresholds</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Interactive, automatic response to the central</w:t>
      </w:r>
    </w:p>
    <w:p w:rsidR="005E4070" w:rsidRPr="00E10FB6" w:rsidRDefault="005E4070"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Rain Shut Down and Rain Re-Flow alarm responses</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Pr="00E10FB6"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A9106C"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6E4889"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r>
    </w:p>
    <w:p w:rsidR="006E4889" w:rsidRPr="006E4889"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Courier New"/>
          <w:b/>
          <w:color w:val="0070C0"/>
          <w:sz w:val="28"/>
          <w:szCs w:val="28"/>
        </w:rPr>
      </w:pPr>
      <w:r w:rsidRPr="006E4889">
        <w:rPr>
          <w:rFonts w:ascii="Cambria" w:hAnsi="Cambria" w:cs="Courier New"/>
          <w:b/>
          <w:color w:val="0070C0"/>
          <w:sz w:val="28"/>
          <w:szCs w:val="28"/>
        </w:rPr>
        <w:t>Bidding Specifications</w:t>
      </w:r>
    </w:p>
    <w:p w:rsidR="006E4889"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Courier New"/>
          <w:b/>
          <w:sz w:val="28"/>
          <w:szCs w:val="28"/>
        </w:rPr>
      </w:pPr>
    </w:p>
    <w:p w:rsidR="006E4889" w:rsidRPr="006E4889"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70C0"/>
          <w:sz w:val="26"/>
          <w:szCs w:val="26"/>
        </w:rPr>
      </w:pPr>
      <w:r w:rsidRPr="006E4889">
        <w:rPr>
          <w:rFonts w:ascii="Cambria" w:hAnsi="Cambria" w:cs="Courier New"/>
          <w:b/>
          <w:color w:val="0070C0"/>
          <w:sz w:val="26"/>
          <w:szCs w:val="26"/>
        </w:rPr>
        <w:t>Central Controller</w:t>
      </w:r>
      <w:r w:rsidRPr="006E4889">
        <w:rPr>
          <w:rFonts w:cs="Courier New"/>
          <w:color w:val="0070C0"/>
          <w:sz w:val="26"/>
          <w:szCs w:val="26"/>
        </w:rPr>
        <w:tab/>
      </w:r>
    </w:p>
    <w:p w:rsidR="006E4889"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B780D" w:rsidRPr="00E10FB6" w:rsidRDefault="006E4889" w:rsidP="006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r>
      <w:r w:rsidR="00A9106C" w:rsidRPr="00E10FB6">
        <w:rPr>
          <w:rFonts w:cs="Courier New"/>
        </w:rPr>
        <w:t xml:space="preserve">The central controller shall utilize a personal-computer-based, Microsoft Windows </w:t>
      </w:r>
      <w:r w:rsidR="00822028">
        <w:rPr>
          <w:rFonts w:cs="Courier New"/>
        </w:rPr>
        <w:t>10 Enterprise</w:t>
      </w:r>
      <w:r w:rsidR="00A9106C" w:rsidRPr="00E10FB6">
        <w:rPr>
          <w:rFonts w:cs="Courier New"/>
        </w:rPr>
        <w:t xml:space="preserve"> platform, user-friendly irrigation management and control program.  The </w:t>
      </w:r>
      <w:r w:rsidR="00A9106C">
        <w:rPr>
          <w:rFonts w:cs="Courier New"/>
        </w:rPr>
        <w:t>c</w:t>
      </w:r>
      <w:r w:rsidR="00A9106C" w:rsidRPr="00E10FB6">
        <w:rPr>
          <w:rFonts w:cs="Courier New"/>
        </w:rPr>
        <w:t xml:space="preserve">entral controller shall utilize </w:t>
      </w:r>
      <w:r w:rsidR="00CB2FD5" w:rsidRPr="00E10FB6">
        <w:rPr>
          <w:rFonts w:cs="Courier New"/>
        </w:rPr>
        <w:t>client</w:t>
      </w:r>
      <w:r w:rsidR="00A9106C">
        <w:rPr>
          <w:rFonts w:cs="Courier New"/>
        </w:rPr>
        <w:t>/server architecture</w:t>
      </w:r>
      <w:r w:rsidR="00A9106C" w:rsidRPr="00E10FB6">
        <w:rPr>
          <w:rFonts w:cs="Courier New"/>
        </w:rPr>
        <w:t>.</w:t>
      </w:r>
      <w:r w:rsidR="006B780D">
        <w:rPr>
          <w:rFonts w:cs="Courier New"/>
        </w:rPr>
        <w:t xml:space="preserve"> Computer shall include 2 video outputs and allow map graphic to be floated onto secondary monitor.</w:t>
      </w:r>
    </w:p>
    <w:p w:rsidR="006B780D" w:rsidRDefault="006B780D"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cs="Courier New"/>
        </w:rPr>
        <w:tab/>
      </w:r>
      <w:r w:rsidRPr="00E10FB6">
        <w:rPr>
          <w:rFonts w:cs="Courier New"/>
        </w:rPr>
        <w:t xml:space="preserve">The central controller shall utilize site graphics with 64-bit software, including site graphics at the station level. </w:t>
      </w:r>
      <w:r>
        <w:t xml:space="preserve">The software shall be </w:t>
      </w:r>
      <w:r w:rsidRPr="00E10FB6">
        <w:t>presented in a “flat” display, where all of the information needed is available to the user for a given operation, without having to open and close additional windows.</w:t>
      </w:r>
    </w:p>
    <w:p w:rsidR="00741CA6" w:rsidRPr="00E10FB6" w:rsidRDefault="00741CA6"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A9106C" w:rsidRPr="00E10FB6" w:rsidRDefault="00A9106C" w:rsidP="006A47D8">
      <w:pPr>
        <w:ind w:firstLine="720"/>
      </w:pPr>
      <w:r w:rsidRPr="00E10FB6">
        <w:t xml:space="preserve">The </w:t>
      </w:r>
      <w:r>
        <w:t>c</w:t>
      </w:r>
      <w:r w:rsidRPr="00E10FB6">
        <w:t xml:space="preserve">entral </w:t>
      </w:r>
      <w:r>
        <w:t>c</w:t>
      </w:r>
      <w:r w:rsidRPr="00E10FB6">
        <w:t>ontroller shall have programs</w:t>
      </w:r>
      <w:r>
        <w:t xml:space="preserve"> based on a hierarchy </w:t>
      </w:r>
      <w:r w:rsidRPr="00E10FB6">
        <w:t xml:space="preserve">organized the same as the golf course.  </w:t>
      </w:r>
      <w:r w:rsidR="00232AB1">
        <w:t>Course</w:t>
      </w:r>
      <w:r w:rsidR="00741CA6">
        <w:t>(s)</w:t>
      </w:r>
      <w:r w:rsidR="00232AB1">
        <w:t xml:space="preserve">, </w:t>
      </w:r>
      <w:r w:rsidRPr="00E10FB6">
        <w:t xml:space="preserve">Areas (greens, tees, fairways, etc.) followed by holes (1 through </w:t>
      </w:r>
      <w:r w:rsidR="008C04B5">
        <w:t>48</w:t>
      </w:r>
      <w:r w:rsidRPr="00E10FB6">
        <w:t xml:space="preserve">), followed by the individual sprinklers.   The </w:t>
      </w:r>
      <w:r>
        <w:t>c</w:t>
      </w:r>
      <w:r w:rsidRPr="00E10FB6">
        <w:t xml:space="preserve">entral </w:t>
      </w:r>
      <w:r>
        <w:t>c</w:t>
      </w:r>
      <w:r w:rsidRPr="00E10FB6">
        <w:t xml:space="preserve">ontroller shall have the ability to view the system at any of the </w:t>
      </w:r>
      <w:r w:rsidR="00E241FD">
        <w:t>four</w:t>
      </w:r>
      <w:r w:rsidRPr="00E10FB6">
        <w:t xml:space="preserve"> levels (</w:t>
      </w:r>
      <w:r w:rsidR="00E241FD">
        <w:t xml:space="preserve">course, </w:t>
      </w:r>
      <w:r w:rsidRPr="00E10FB6">
        <w:t>area, hole, sprinkler) by Dynamic Drill down (simply clicking on a plus/minus box ) to give  the user intuitive control.</w:t>
      </w:r>
      <w:r>
        <w:t xml:space="preserve">  </w:t>
      </w:r>
      <w:r w:rsidR="00CB2FD5">
        <w:t>A graphic red “Water Drop” will identify areas and holes that have stations turned off</w:t>
      </w:r>
      <w:r w:rsidRPr="00E10FB6">
        <w:t>.</w:t>
      </w:r>
      <w:r>
        <w:t xml:space="preserve">  </w:t>
      </w:r>
      <w:r w:rsidR="00CB2FD5">
        <w:t>A graphic green “Water Drop” will identify areas, holes and stations set to run automatically</w:t>
      </w:r>
      <w:r>
        <w:t xml:space="preserve">. </w:t>
      </w:r>
      <w:r w:rsidR="00CB2FD5">
        <w:t xml:space="preserve"> A graphic blue “Water Drop” will identify areas not scheduled to water.</w:t>
      </w:r>
    </w:p>
    <w:p w:rsidR="00A9106C" w:rsidRPr="00E10FB6" w:rsidRDefault="00A9106C" w:rsidP="006A47D8">
      <w:pPr>
        <w:ind w:firstLine="720"/>
      </w:pPr>
      <w:r w:rsidRPr="00E10FB6">
        <w:t xml:space="preserve">The </w:t>
      </w:r>
      <w:r>
        <w:t>c</w:t>
      </w:r>
      <w:r w:rsidRPr="00E10FB6">
        <w:t xml:space="preserve">entral </w:t>
      </w:r>
      <w:r>
        <w:t>c</w:t>
      </w:r>
      <w:r w:rsidRPr="00E10FB6">
        <w:t xml:space="preserve">ontroller shall allow the user to </w:t>
      </w:r>
      <w:r>
        <w:t xml:space="preserve">schedule areas to irrigate by either entering runtimes in minutes, or by entering </w:t>
      </w:r>
      <w:r w:rsidR="00281217">
        <w:t>the amount</w:t>
      </w:r>
      <w:r>
        <w:t xml:space="preserve"> of water to apply</w:t>
      </w:r>
      <w:r w:rsidRPr="00E10FB6">
        <w:t xml:space="preserve">.  If </w:t>
      </w:r>
      <w:r w:rsidR="00281217">
        <w:t>amount is</w:t>
      </w:r>
      <w:r w:rsidRPr="00E10FB6">
        <w:t xml:space="preserve"> </w:t>
      </w:r>
      <w:r>
        <w:t>utilized</w:t>
      </w:r>
      <w:r w:rsidRPr="00E10FB6">
        <w:t xml:space="preserve">, </w:t>
      </w:r>
      <w:r>
        <w:t xml:space="preserve">the corresponding </w:t>
      </w:r>
      <w:r w:rsidRPr="00E10FB6">
        <w:t xml:space="preserve">minutes will automatically be </w:t>
      </w:r>
      <w:r>
        <w:t xml:space="preserve">calculated and </w:t>
      </w:r>
      <w:r w:rsidRPr="00E10FB6">
        <w:t xml:space="preserve">displayed.  If minutes are </w:t>
      </w:r>
      <w:r>
        <w:t>utilized</w:t>
      </w:r>
      <w:r w:rsidRPr="00E10FB6">
        <w:t>, the</w:t>
      </w:r>
      <w:r>
        <w:t xml:space="preserve"> corresponding</w:t>
      </w:r>
      <w:r w:rsidRPr="00E10FB6">
        <w:t xml:space="preserve"> </w:t>
      </w:r>
      <w:r w:rsidR="00281217">
        <w:t>amount</w:t>
      </w:r>
      <w:r w:rsidRPr="00E10FB6">
        <w:t xml:space="preserve"> of application shall be </w:t>
      </w:r>
      <w:r>
        <w:t xml:space="preserve">calculated and </w:t>
      </w:r>
      <w:r w:rsidRPr="00E10FB6">
        <w:t xml:space="preserve">displayed.  Runtimes shall be calculated </w:t>
      </w:r>
      <w:r>
        <w:t xml:space="preserve">and executed </w:t>
      </w:r>
      <w:r w:rsidRPr="00E10FB6">
        <w:t>to the second.</w:t>
      </w:r>
    </w:p>
    <w:p w:rsidR="00A9106C" w:rsidRPr="00E10FB6" w:rsidRDefault="00A9106C" w:rsidP="006A47D8">
      <w:pPr>
        <w:ind w:firstLine="720"/>
      </w:pPr>
      <w:r w:rsidRPr="00E10FB6">
        <w:t xml:space="preserve">The </w:t>
      </w:r>
      <w:r>
        <w:t>c</w:t>
      </w:r>
      <w:r w:rsidRPr="00E10FB6">
        <w:t xml:space="preserve">entral </w:t>
      </w:r>
      <w:r>
        <w:t>c</w:t>
      </w:r>
      <w:r w:rsidRPr="00E10FB6">
        <w:t xml:space="preserve">ontroller shall have a “Course Report” to allow the user to </w:t>
      </w:r>
      <w:r>
        <w:t xml:space="preserve">determine </w:t>
      </w:r>
      <w:r w:rsidRPr="00E10FB6">
        <w:t>the status of each sprinkler station on the golf course.  The Course Report shall auto generate after each night’s watering to allow confirmation of all sprinkler runtimes at a glance.  The Course Report will display all Automatic</w:t>
      </w:r>
      <w:r w:rsidR="00042BA8">
        <w:t xml:space="preserve"> and</w:t>
      </w:r>
      <w:r w:rsidRPr="00E10FB6">
        <w:t xml:space="preserve"> Manual Irrigation as well as stations that are currently running.  Stations that have not operated as </w:t>
      </w:r>
      <w:r w:rsidR="00741CA6">
        <w:t xml:space="preserve">scheduled </w:t>
      </w:r>
      <w:r w:rsidR="00741CA6" w:rsidRPr="00E10FB6">
        <w:t>shall</w:t>
      </w:r>
      <w:r w:rsidRPr="00E10FB6">
        <w:t xml:space="preserve"> be identified with a graphic red “Water Drop”.  </w:t>
      </w:r>
      <w:r w:rsidR="00052873">
        <w:t>T</w:t>
      </w:r>
      <w:r w:rsidR="00052873" w:rsidRPr="00E10FB6">
        <w:t xml:space="preserve">he </w:t>
      </w:r>
      <w:r w:rsidR="00741CA6">
        <w:t xml:space="preserve">Course Report / Alert Panel </w:t>
      </w:r>
      <w:r w:rsidR="00052873" w:rsidRPr="00E10FB6">
        <w:t xml:space="preserve"> shall display feedback from the </w:t>
      </w:r>
      <w:r w:rsidR="00042BA8">
        <w:t>RIU (Radio Interface Unit)</w:t>
      </w:r>
      <w:r w:rsidR="00052873" w:rsidRPr="00E10FB6">
        <w:t xml:space="preserve"> to </w:t>
      </w:r>
      <w:r w:rsidR="00741CA6">
        <w:t>indicate</w:t>
      </w:r>
      <w:r w:rsidR="00052873" w:rsidRPr="00E10FB6">
        <w:t xml:space="preserve"> station status. </w:t>
      </w:r>
      <w:r w:rsidR="00052873">
        <w:t>Optional Hand-held Remote Interface (HHRI) will provide feedback for Manual operations.</w:t>
      </w:r>
      <w:r w:rsidRPr="00E10FB6">
        <w:t xml:space="preserve">  The Course Report will utilize the Area, Hole, </w:t>
      </w:r>
      <w:r>
        <w:t>Station</w:t>
      </w:r>
      <w:r w:rsidRPr="00E10FB6">
        <w:t xml:space="preserve"> layout with Dynamic Drill down to quickly navigate to exceptions.</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support the creation of a customized site map displaying multiple layers. The central controller shall allow the user to quickly create a map from any digital image</w:t>
      </w:r>
      <w:r w:rsidR="00767664">
        <w:rPr>
          <w:rFonts w:cs="Courier New"/>
        </w:rPr>
        <w:t xml:space="preserve"> (jpeg, bmp or tif format)</w:t>
      </w:r>
      <w:r w:rsidR="00767664" w:rsidRPr="00E10FB6">
        <w:rPr>
          <w:rFonts w:cs="Courier New"/>
        </w:rPr>
        <w:t xml:space="preserve">.  </w:t>
      </w:r>
      <w:r w:rsidRPr="00E10FB6">
        <w:rPr>
          <w:rFonts w:cs="Courier New"/>
        </w:rPr>
        <w:t>The control system will allow the user to edit the locations of sprinklers, satellites, Turf Guard Sensors, and switches on the map.  The central controller shall provide system status at the station level and display changes in status . The central controller shall be capable of creating user-defined work orders</w:t>
      </w:r>
      <w:r>
        <w:rPr>
          <w:rFonts w:cs="Courier New"/>
        </w:rPr>
        <w:t xml:space="preserve">.  If a CAD map is </w:t>
      </w:r>
      <w:r w:rsidR="009405E5">
        <w:rPr>
          <w:rFonts w:cs="Courier New"/>
        </w:rPr>
        <w:t>utilized,</w:t>
      </w:r>
      <w:r w:rsidR="00AC0069">
        <w:rPr>
          <w:rFonts w:cs="Courier New"/>
        </w:rPr>
        <w:t>, or if the user Adjusts the display scale of an imported image,</w:t>
      </w:r>
      <w:r w:rsidR="009405E5">
        <w:rPr>
          <w:rFonts w:cs="Courier New"/>
        </w:rPr>
        <w:t xml:space="preserve"> </w:t>
      </w:r>
      <w:r>
        <w:rPr>
          <w:rFonts w:cs="Courier New"/>
        </w:rPr>
        <w:t xml:space="preserve"> the central controller will</w:t>
      </w:r>
      <w:r w:rsidRPr="00E10FB6">
        <w:rPr>
          <w:rFonts w:cs="Courier New"/>
        </w:rPr>
        <w:t xml:space="preserve"> display area </w:t>
      </w:r>
      <w:r>
        <w:rPr>
          <w:rFonts w:cs="Courier New"/>
        </w:rPr>
        <w:t>and</w:t>
      </w:r>
      <w:r w:rsidRPr="00E10FB6">
        <w:rPr>
          <w:rFonts w:cs="Courier New"/>
        </w:rPr>
        <w:t xml:space="preserve"> distance measurements. </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r>
      <w:r w:rsidRPr="00E10FB6">
        <w:rPr>
          <w:rFonts w:cs="Courier New"/>
        </w:rPr>
        <w:t xml:space="preserve">The central controller shall be capable of graphically displaying projected flow </w:t>
      </w:r>
      <w:r>
        <w:rPr>
          <w:rFonts w:cs="Courier New"/>
        </w:rPr>
        <w:t xml:space="preserve">on the map </w:t>
      </w:r>
      <w:r w:rsidRPr="00E10FB6">
        <w:rPr>
          <w:rFonts w:cs="Courier New"/>
        </w:rPr>
        <w:t xml:space="preserve">at the station level and displaying station activation utilizing a color-coding system that shows how stations will activate during the next 24 hours. The central controller shall be capable of creating irrigation programs through the map and making station level percentage adjustments.  When programming or manually running stations, the map shall </w:t>
      </w:r>
      <w:r>
        <w:rPr>
          <w:rFonts w:cs="Courier New"/>
        </w:rPr>
        <w:t xml:space="preserve">be capable of </w:t>
      </w:r>
      <w:r w:rsidRPr="00E10FB6">
        <w:rPr>
          <w:rFonts w:cs="Courier New"/>
        </w:rPr>
        <w:t>automatically zoom</w:t>
      </w:r>
      <w:r>
        <w:rPr>
          <w:rFonts w:cs="Courier New"/>
        </w:rPr>
        <w:t>ing</w:t>
      </w:r>
      <w:r w:rsidRPr="00E10FB6">
        <w:rPr>
          <w:rFonts w:cs="Courier New"/>
        </w:rPr>
        <w:t xml:space="preserve"> into the stations, holes, and areas selected.</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The central controller shall have the ability to communicate with and control </w:t>
      </w:r>
      <w:r w:rsidR="00ED39F7">
        <w:rPr>
          <w:rFonts w:cs="Courier New"/>
        </w:rPr>
        <w:t xml:space="preserve">up to </w:t>
      </w:r>
      <w:r w:rsidR="00052873">
        <w:rPr>
          <w:rFonts w:cs="Courier New"/>
        </w:rPr>
        <w:t>255</w:t>
      </w:r>
      <w:r w:rsidRPr="00E10FB6">
        <w:rPr>
          <w:rFonts w:cs="Courier New"/>
        </w:rPr>
        <w:t xml:space="preserve"> </w:t>
      </w:r>
      <w:r w:rsidR="00052873">
        <w:rPr>
          <w:rFonts w:cs="Courier New"/>
        </w:rPr>
        <w:t>OSMAC</w:t>
      </w:r>
      <w:r w:rsidRPr="00E10FB6">
        <w:rPr>
          <w:rFonts w:cs="Courier New"/>
        </w:rPr>
        <w:t xml:space="preserve"> </w:t>
      </w:r>
      <w:r w:rsidR="003939D8">
        <w:rPr>
          <w:rFonts w:cs="Courier New"/>
        </w:rPr>
        <w:t xml:space="preserve">G3 </w:t>
      </w:r>
      <w:r w:rsidRPr="00E10FB6">
        <w:rPr>
          <w:rFonts w:cs="Courier New"/>
        </w:rPr>
        <w:t xml:space="preserve">satellites with </w:t>
      </w:r>
      <w:r w:rsidR="003939D8">
        <w:rPr>
          <w:rFonts w:cs="Courier New"/>
        </w:rPr>
        <w:t>16</w:t>
      </w:r>
      <w:r w:rsidRPr="00E10FB6">
        <w:rPr>
          <w:rFonts w:cs="Courier New"/>
        </w:rPr>
        <w:t xml:space="preserve"> to 64 stations for a total of up to </w:t>
      </w:r>
      <w:r w:rsidR="00052873">
        <w:rPr>
          <w:rFonts w:cs="Courier New"/>
        </w:rPr>
        <w:t>16,320</w:t>
      </w:r>
      <w:r w:rsidRPr="00E10FB6">
        <w:rPr>
          <w:rFonts w:cs="Courier New"/>
        </w:rPr>
        <w:t xml:space="preserve"> stations.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automatically calculate sunrise and sunset based on longitude, latitude and date, and provide this information for starting or stopping a program in relation to sunrise or sunset.</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C0069" w:rsidRPr="00E10FB6" w:rsidRDefault="00A9106C" w:rsidP="00AC0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lastRenderedPageBreak/>
        <w:tab/>
        <w:t xml:space="preserve">The central controller shall permit true random access of all stations in the system and allow </w:t>
      </w:r>
      <w:r w:rsidR="0088037A">
        <w:rPr>
          <w:rFonts w:cs="Courier New"/>
        </w:rPr>
        <w:t>Instant P</w:t>
      </w:r>
      <w:r w:rsidRPr="00E10FB6">
        <w:rPr>
          <w:rFonts w:cs="Courier New"/>
        </w:rPr>
        <w:t>rograms to be constructed with any combination of stations regardless of wiring sequences or satellite designation.</w:t>
      </w:r>
      <w:r w:rsidR="00AC0069">
        <w:rPr>
          <w:rFonts w:cs="Courier New"/>
        </w:rPr>
        <w:t xml:space="preserve"> Standard Instant Programs will execute using a best fit logic of flow management. Sequential Instant Programs will allow the user to dictate the operation order of stations.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The central controller shall have the ability to manually adjust (percentage increase/decrease) by </w:t>
      </w:r>
      <w:r w:rsidR="009405E5">
        <w:rPr>
          <w:rFonts w:cs="Courier New"/>
        </w:rPr>
        <w:t xml:space="preserve">course, </w:t>
      </w:r>
      <w:r w:rsidRPr="00E10FB6">
        <w:rPr>
          <w:rFonts w:cs="Courier New"/>
        </w:rPr>
        <w:t>area, hole, station,</w:t>
      </w:r>
      <w:r>
        <w:rPr>
          <w:rFonts w:cs="Courier New"/>
        </w:rPr>
        <w:t xml:space="preserve"> </w:t>
      </w:r>
      <w:r w:rsidRPr="00E10FB6">
        <w:rPr>
          <w:rFonts w:cs="Courier New"/>
        </w:rPr>
        <w:t xml:space="preserve">and/or the entire system.  System adjustment factors may be input via actual percentage or operational ET.  The central controller shall have the ability to connect to </w:t>
      </w:r>
      <w:r w:rsidR="009405E5">
        <w:rPr>
          <w:rFonts w:cs="Courier New"/>
        </w:rPr>
        <w:t xml:space="preserve">a </w:t>
      </w:r>
      <w:r w:rsidRPr="00E10FB6">
        <w:rPr>
          <w:rFonts w:cs="Courier New"/>
        </w:rPr>
        <w:t>weather station.  The weather station will measure and store temperature, relative humidity, dew point, wind speed and direction, and solar radiation for use in the calculation of evapo</w:t>
      </w:r>
      <w:r>
        <w:rPr>
          <w:rFonts w:cs="Courier New"/>
        </w:rPr>
        <w:t>-</w:t>
      </w:r>
      <w:r w:rsidRPr="00E10FB6">
        <w:rPr>
          <w:rFonts w:cs="Courier New"/>
        </w:rPr>
        <w:t>transpiration.   The central shall have the ability to automatically calculate and adjust watering times based on evapo</w:t>
      </w:r>
      <w:r>
        <w:rPr>
          <w:rFonts w:cs="Courier New"/>
        </w:rPr>
        <w:t>-</w:t>
      </w:r>
      <w:r w:rsidRPr="00E10FB6">
        <w:rPr>
          <w:rFonts w:cs="Courier New"/>
        </w:rPr>
        <w:t>transpiration.</w:t>
      </w:r>
      <w:r w:rsidR="009405E5">
        <w:rPr>
          <w:rFonts w:cs="Courier New"/>
        </w:rPr>
        <w:t xml:space="preserve"> The central controller shall also have the ability to reduce the automatically calculated runtime by the rainfall measured over the preceding 24 hours. Further, the central controller shall have the ability to adjust calculated runtimes after they have been </w:t>
      </w:r>
      <w:r w:rsidR="00741CA6">
        <w:rPr>
          <w:rFonts w:cs="Courier New"/>
        </w:rPr>
        <w:t>scheduled</w:t>
      </w:r>
      <w:r w:rsidR="009405E5">
        <w:rPr>
          <w:rFonts w:cs="Courier New"/>
        </w:rPr>
        <w:t xml:space="preserve"> utilizing a Rain Re-Flow alarm response.</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The central controller shall </w:t>
      </w:r>
      <w:r w:rsidR="00741CA6">
        <w:rPr>
          <w:rFonts w:cs="Courier New"/>
        </w:rPr>
        <w:t>include</w:t>
      </w:r>
      <w:r w:rsidRPr="00E10FB6">
        <w:rPr>
          <w:rFonts w:cs="Courier New"/>
        </w:rPr>
        <w:t xml:space="preserve"> the Turf Guard Soil Sensor software.  Individual sensor data can be assigned to specific sprinklers to allow the user to view current soil moisture on the </w:t>
      </w:r>
      <w:r w:rsidR="009405E5">
        <w:rPr>
          <w:rFonts w:cs="Courier New"/>
        </w:rPr>
        <w:t>Watering Plan</w:t>
      </w:r>
      <w:r w:rsidRPr="00E10FB6">
        <w:rPr>
          <w:rFonts w:cs="Courier New"/>
        </w:rPr>
        <w:t>, allowing the user to cho</w:t>
      </w:r>
      <w:r>
        <w:rPr>
          <w:rFonts w:cs="Courier New"/>
        </w:rPr>
        <w:t>o</w:t>
      </w:r>
      <w:r w:rsidRPr="00E10FB6">
        <w:rPr>
          <w:rFonts w:cs="Courier New"/>
        </w:rPr>
        <w:t xml:space="preserve">se to skip watering if moisture levels are above </w:t>
      </w:r>
      <w:r w:rsidR="00FE0D20" w:rsidRPr="00E10FB6">
        <w:rPr>
          <w:rFonts w:cs="Courier New"/>
        </w:rPr>
        <w:t>user-defined</w:t>
      </w:r>
      <w:r w:rsidRPr="00E10FB6">
        <w:rPr>
          <w:rFonts w:cs="Courier New"/>
        </w:rPr>
        <w:t xml:space="preserve"> thresholds, or to activate stations if moisture levels are below defined thresholds.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C0069" w:rsidRPr="00E10FB6" w:rsidRDefault="00A9106C" w:rsidP="00AC0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The central controller shall employ advanced hydraulic/electrical systems management, allowing the user </w:t>
      </w:r>
      <w:r>
        <w:rPr>
          <w:rFonts w:cs="Courier New"/>
        </w:rPr>
        <w:t>to</w:t>
      </w:r>
      <w:r w:rsidRPr="00E10FB6">
        <w:rPr>
          <w:rFonts w:cs="Courier New"/>
        </w:rPr>
        <w:t xml:space="preserve"> specify hydraulic system design (sources and pipes representing mainlines, branches and flow groups) and the hydraulic limits of each entity.  The central controller shall manage system flow by automatically generating the appropriate station start times based on the program priority and hydraulic limits set for each source and pipe, and for the electrical limit set for each field controller (satellite).</w:t>
      </w:r>
      <w:r w:rsidR="0088037A">
        <w:rPr>
          <w:rFonts w:cs="Courier New"/>
        </w:rPr>
        <w:t xml:space="preserve"> The central controller shall incorporate the ability to use Precipitation Management Groups to specific which stations are allowed to operate simultaneously when hydraulic capacity is available.</w:t>
      </w:r>
      <w:r w:rsidR="00AC0069">
        <w:rPr>
          <w:rFonts w:cs="Courier New"/>
        </w:rPr>
        <w:t xml:space="preserve"> The central controller shall show the actual location of sprinklers assigned to hydraulic links on the map allowing the user to confirm proper assignment.</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FE0D20" w:rsidRPr="00E10FB6" w:rsidRDefault="00A9106C" w:rsidP="00FE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r w:rsidR="00FE0D20" w:rsidRPr="00E10FB6">
        <w:rPr>
          <w:rFonts w:cs="Courier New"/>
        </w:rPr>
        <w:t xml:space="preserve">The central controller shall display projected flow by </w:t>
      </w:r>
      <w:r w:rsidR="00FE0D20">
        <w:rPr>
          <w:rFonts w:cs="Courier New"/>
        </w:rPr>
        <w:t xml:space="preserve">source, course, area, </w:t>
      </w:r>
      <w:r w:rsidR="00FE0D20" w:rsidRPr="00E10FB6">
        <w:rPr>
          <w:rFonts w:cs="Courier New"/>
        </w:rPr>
        <w:t xml:space="preserve">program </w:t>
      </w:r>
      <w:r w:rsidR="00FE0D20">
        <w:rPr>
          <w:rFonts w:cs="Courier New"/>
        </w:rPr>
        <w:t xml:space="preserve">and hole </w:t>
      </w:r>
      <w:r w:rsidR="00FE0D20" w:rsidRPr="00E10FB6">
        <w:rPr>
          <w:rFonts w:cs="Courier New"/>
        </w:rPr>
        <w:t xml:space="preserve">using </w:t>
      </w:r>
      <w:r w:rsidR="00FE0D20">
        <w:rPr>
          <w:rFonts w:cs="Courier New"/>
        </w:rPr>
        <w:t>colors to differentiate</w:t>
      </w:r>
      <w:r w:rsidR="00FE0D20" w:rsidRPr="00E10FB6">
        <w:rPr>
          <w:rFonts w:cs="Courier New"/>
        </w:rPr>
        <w:t xml:space="preserve">.  The graph will calculate and display the maximum instantaneous flow as well as the total volume.  Maximum flow and volume will be displayed in user-selected units.  </w:t>
      </w:r>
      <w:r w:rsidR="00FE0D20">
        <w:rPr>
          <w:rFonts w:cs="Courier New"/>
        </w:rPr>
        <w:t>When pump integration is configured, the actual flow reported by the pump station can be displayed simultaneously with the projected flow for up to the last 7 days.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have the ability to manually st</w:t>
      </w:r>
      <w:r w:rsidR="00317579">
        <w:rPr>
          <w:rFonts w:cs="Courier New"/>
        </w:rPr>
        <w:t xml:space="preserve">art programs for an entire area, a hole/area </w:t>
      </w:r>
      <w:r w:rsidR="004516FD" w:rsidRPr="00E10FB6">
        <w:rPr>
          <w:rFonts w:cs="Courier New"/>
        </w:rPr>
        <w:t>or an</w:t>
      </w:r>
      <w:r w:rsidRPr="00E10FB6">
        <w:rPr>
          <w:rFonts w:cs="Courier New"/>
        </w:rPr>
        <w:t xml:space="preserve"> individual satellite</w:t>
      </w:r>
      <w:r w:rsidR="00317579">
        <w:rPr>
          <w:rFonts w:cs="Courier New"/>
        </w:rPr>
        <w:t xml:space="preserve"> program</w:t>
      </w:r>
      <w:r w:rsidRPr="00E10FB6">
        <w:rPr>
          <w:rFonts w:cs="Courier New"/>
        </w:rPr>
        <w:t>.  Manual programs may be started in normal</w:t>
      </w:r>
      <w:r>
        <w:rPr>
          <w:rFonts w:cs="Courier New"/>
        </w:rPr>
        <w:t xml:space="preserve"> program time </w:t>
      </w:r>
      <w:r w:rsidRPr="00E10FB6">
        <w:rPr>
          <w:rFonts w:cs="Courier New"/>
        </w:rPr>
        <w:t xml:space="preserve">or </w:t>
      </w:r>
      <w:r>
        <w:rPr>
          <w:rFonts w:cs="Courier New"/>
        </w:rPr>
        <w:t>a manually selected time</w:t>
      </w:r>
      <w:r w:rsidRPr="00E10FB6">
        <w:rPr>
          <w:rFonts w:cs="Courier New"/>
        </w:rPr>
        <w:t xml:space="preserve">.  The central controller shall have the ability to start a multi-manual cycle in a satellite, running up to 6 stations simultaneously with a run time of up to </w:t>
      </w:r>
      <w:r w:rsidR="00EF5464">
        <w:rPr>
          <w:rFonts w:cs="Courier New"/>
        </w:rPr>
        <w:t>8</w:t>
      </w:r>
      <w:r w:rsidR="008B76FB">
        <w:rPr>
          <w:rFonts w:cs="Courier New"/>
        </w:rPr>
        <w:t xml:space="preserve"> hrs 59 minutes</w:t>
      </w:r>
      <w:r w:rsidRPr="00E10FB6">
        <w:rPr>
          <w:rFonts w:cs="Courier New"/>
        </w:rPr>
        <w:t>.</w:t>
      </w:r>
      <w:r>
        <w:rPr>
          <w:rFonts w:cs="Courier New"/>
        </w:rPr>
        <w:t xml:space="preserve">  </w:t>
      </w:r>
      <w:r w:rsidR="00052873">
        <w:rPr>
          <w:rFonts w:cs="Courier New"/>
        </w:rPr>
        <w:t>OSMAC</w:t>
      </w:r>
      <w:r w:rsidR="008534EC">
        <w:rPr>
          <w:rFonts w:cs="Courier New"/>
        </w:rPr>
        <w:t xml:space="preserve"> G3</w:t>
      </w:r>
      <w:r>
        <w:rPr>
          <w:rFonts w:cs="Courier New"/>
        </w:rPr>
        <w:t xml:space="preserve"> satellites</w:t>
      </w:r>
      <w:r w:rsidR="004516FD">
        <w:rPr>
          <w:rFonts w:cs="Courier New"/>
        </w:rPr>
        <w:t xml:space="preserve"> can run up</w:t>
      </w:r>
      <w:r>
        <w:rPr>
          <w:rFonts w:cs="Courier New"/>
        </w:rPr>
        <w:t xml:space="preserve"> to </w:t>
      </w:r>
      <w:r w:rsidR="00052873">
        <w:rPr>
          <w:rFonts w:cs="Courier New"/>
        </w:rPr>
        <w:t>16</w:t>
      </w:r>
      <w:r>
        <w:rPr>
          <w:rFonts w:cs="Courier New"/>
        </w:rPr>
        <w:t xml:space="preserve"> stations simultaneously.</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have the ability to independently suspend</w:t>
      </w:r>
      <w:r w:rsidR="00060861">
        <w:rPr>
          <w:rFonts w:cs="Courier New"/>
        </w:rPr>
        <w:t xml:space="preserve">, </w:t>
      </w:r>
      <w:r w:rsidRPr="00E10FB6">
        <w:rPr>
          <w:rFonts w:cs="Courier New"/>
        </w:rPr>
        <w:t xml:space="preserve"> (hold) the automatic operation of an individual station, hole, area or the entire system.  The </w:t>
      </w:r>
      <w:r w:rsidR="004516FD">
        <w:rPr>
          <w:rFonts w:cs="Courier New"/>
        </w:rPr>
        <w:t xml:space="preserve">station </w:t>
      </w:r>
      <w:r w:rsidRPr="00E10FB6">
        <w:rPr>
          <w:rFonts w:cs="Courier New"/>
        </w:rPr>
        <w:t xml:space="preserve">hold duration shall be programmable for the current irrigation day up to </w:t>
      </w:r>
      <w:r>
        <w:rPr>
          <w:rFonts w:cs="Courier New"/>
        </w:rPr>
        <w:t>30</w:t>
      </w:r>
      <w:r w:rsidRPr="00E10FB6">
        <w:rPr>
          <w:rFonts w:cs="Courier New"/>
        </w:rPr>
        <w:t xml:space="preserve"> days, or may be permanent.</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2C1C78" w:rsidRPr="00E10FB6" w:rsidRDefault="00A9106C" w:rsidP="002C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have the ability to control non-irrigation devices through switch outputs.  Each switch will have an independent seven-day calendar schedule and start times for up to 12 starts.  Switch outputs may run from one minute to 23 hours and 59 minutes (programmable in one-minute increments), with individual start times for each station (switch output).</w:t>
      </w:r>
      <w:r w:rsidR="002C1C78">
        <w:rPr>
          <w:rFonts w:cs="Courier New"/>
        </w:rPr>
        <w:t xml:space="preserve"> Switches may also be scheduled to run with any program and include the ability to offset the start time prior to or after the start of the program.</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 xml:space="preserve">The central controller shall allow a user-defined response to a </w:t>
      </w:r>
      <w:r w:rsidR="00C05144" w:rsidRPr="00E10FB6">
        <w:rPr>
          <w:rFonts w:cs="Courier New"/>
        </w:rPr>
        <w:t>weather</w:t>
      </w:r>
      <w:r w:rsidRPr="00E10FB6">
        <w:rPr>
          <w:rFonts w:cs="Courier New"/>
        </w:rPr>
        <w:t xml:space="preserve"> station</w:t>
      </w:r>
      <w:r w:rsidR="00C05144">
        <w:rPr>
          <w:rFonts w:cs="Courier New"/>
        </w:rPr>
        <w:t xml:space="preserve"> or pump station </w:t>
      </w:r>
      <w:r w:rsidRPr="00E10FB6">
        <w:rPr>
          <w:rFonts w:cs="Courier New"/>
        </w:rPr>
        <w:t>based alarm.  The alarm response shall have up to 99 responses for local and globalized control.</w:t>
      </w:r>
    </w:p>
    <w:p w:rsidR="0035319D" w:rsidRDefault="0035319D"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35319D" w:rsidRPr="00E10FB6" w:rsidRDefault="0035319D" w:rsidP="00353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 xml:space="preserve">The OSMAC </w:t>
      </w:r>
      <w:r w:rsidR="00822028">
        <w:rPr>
          <w:rFonts w:cs="Courier New"/>
        </w:rPr>
        <w:t>RIU</w:t>
      </w:r>
      <w:r w:rsidR="008534EC">
        <w:rPr>
          <w:rFonts w:cs="Courier New"/>
        </w:rPr>
        <w:t xml:space="preserve">(Radio Interface Unit) </w:t>
      </w:r>
      <w:r>
        <w:rPr>
          <w:rFonts w:cs="Courier New"/>
        </w:rPr>
        <w:t>can be configured to support a Rain Shut down for the system.</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6E4889"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lastRenderedPageBreak/>
        <w:tab/>
      </w:r>
    </w:p>
    <w:p w:rsidR="00A9106C" w:rsidRPr="00E10FB6"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r>
      <w:r w:rsidR="00A9106C" w:rsidRPr="00E10FB6">
        <w:rPr>
          <w:rFonts w:cs="Courier New"/>
        </w:rPr>
        <w:t xml:space="preserve">The central controller shall provide reports detailing the following information:  1) projected schedule activity, 2) contents of the database constructed while programming the central controller, 3) overview of scheduled irrigation activity including start time, end time, area and satellite information, flow and program, 4) report stations that did not run, 5) stations that are assigned to more than </w:t>
      </w:r>
      <w:r w:rsidR="004554C0">
        <w:rPr>
          <w:rFonts w:cs="Courier New"/>
        </w:rPr>
        <w:t>one</w:t>
      </w:r>
      <w:r w:rsidR="00A9106C" w:rsidRPr="00E10FB6">
        <w:rPr>
          <w:rFonts w:cs="Courier New"/>
        </w:rPr>
        <w:t xml:space="preserve"> program.</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2C1C78" w:rsidRPr="00E10FB6" w:rsidRDefault="00A9106C" w:rsidP="002C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r w:rsidR="002C1C78" w:rsidRPr="00E10FB6">
        <w:rPr>
          <w:rFonts w:cs="Courier New"/>
        </w:rPr>
        <w:t xml:space="preserve">The central controller shall be capable of </w:t>
      </w:r>
      <w:r w:rsidR="002C1C78">
        <w:rPr>
          <w:rFonts w:cs="Courier New"/>
        </w:rPr>
        <w:t>integrating</w:t>
      </w:r>
      <w:r w:rsidR="002C1C78" w:rsidRPr="00E10FB6">
        <w:rPr>
          <w:rFonts w:cs="Courier New"/>
        </w:rPr>
        <w:t xml:space="preserve"> with </w:t>
      </w:r>
      <w:r w:rsidR="002C1C78">
        <w:rPr>
          <w:rFonts w:cs="Courier New"/>
        </w:rPr>
        <w:t xml:space="preserve">up to 10 </w:t>
      </w:r>
      <w:r w:rsidR="002C1C78" w:rsidRPr="00E10FB6">
        <w:rPr>
          <w:rFonts w:cs="Courier New"/>
        </w:rPr>
        <w:t xml:space="preserve">pump stations manufactured by Flowtronex or </w:t>
      </w:r>
      <w:r w:rsidR="002C1C78">
        <w:rPr>
          <w:rFonts w:cs="Courier New"/>
        </w:rPr>
        <w:t xml:space="preserve">up to 10 pump stations manufactured by </w:t>
      </w:r>
      <w:r w:rsidR="002C1C78" w:rsidRPr="00E10FB6">
        <w:rPr>
          <w:rFonts w:cs="Courier New"/>
        </w:rPr>
        <w:t>Watertronics</w:t>
      </w:r>
      <w:r w:rsidR="002C1C78">
        <w:rPr>
          <w:rFonts w:cs="Courier New"/>
        </w:rPr>
        <w:t xml:space="preserve"> </w:t>
      </w:r>
      <w:r w:rsidR="002C1C78" w:rsidRPr="00E10FB6">
        <w:rPr>
          <w:rFonts w:cs="Courier New"/>
        </w:rPr>
        <w:t xml:space="preserve">or </w:t>
      </w:r>
      <w:r w:rsidR="002C1C78">
        <w:rPr>
          <w:rFonts w:cs="Courier New"/>
        </w:rPr>
        <w:t>up to 10 pump stations manufactured by Grundfos</w:t>
      </w:r>
      <w:r w:rsidR="002C1C78" w:rsidRPr="00E10FB6">
        <w:rPr>
          <w:rFonts w:cs="Courier New"/>
        </w:rPr>
        <w:t xml:space="preserve">. The central controller shall be capable of displaying key pump station data including flow and pressure. The central controller shall be capable of responding to “alarm” conditions based on data received from </w:t>
      </w:r>
      <w:r w:rsidR="002C1C78">
        <w:rPr>
          <w:rFonts w:cs="Courier New"/>
        </w:rPr>
        <w:t xml:space="preserve">the </w:t>
      </w:r>
      <w:r w:rsidR="002C1C78" w:rsidRPr="00E10FB6">
        <w:rPr>
          <w:rFonts w:cs="Courier New"/>
        </w:rPr>
        <w:t>Flowtronex</w:t>
      </w:r>
      <w:r w:rsidR="002C1C78">
        <w:rPr>
          <w:rFonts w:cs="Courier New"/>
        </w:rPr>
        <w:t>, Grundfos</w:t>
      </w:r>
      <w:r w:rsidR="002C1C78" w:rsidRPr="00E10FB6">
        <w:rPr>
          <w:rFonts w:cs="Courier New"/>
        </w:rPr>
        <w:t xml:space="preserve"> or Watertronics pump stations. When alarms are activated, the irrigation system will respond in one of the following ways: log only no response, pause irrigation, resume irrigation, turn a switch on/off, cancel a program or station, initiate a rain hold or cancel, start a program</w:t>
      </w:r>
      <w:r w:rsidR="002C1C78">
        <w:rPr>
          <w:rFonts w:cs="Courier New"/>
        </w:rPr>
        <w:t xml:space="preserve"> or initiate a Re-Flow response</w:t>
      </w:r>
      <w:r w:rsidR="002C1C78" w:rsidRPr="00E10FB6">
        <w:rPr>
          <w:rFonts w:cs="Courier New"/>
        </w:rPr>
        <w:t>.  The central controller shall have “Power Guard”, the ability to limit electrical consumption during specified times</w:t>
      </w:r>
      <w:r w:rsidR="002C1C78">
        <w:rPr>
          <w:rFonts w:cs="Courier New"/>
        </w:rPr>
        <w:t xml:space="preserve"> when integrated with a Flowtronex Pump station equipped with their Pace controls</w:t>
      </w:r>
      <w:r w:rsidR="002C1C78" w:rsidRPr="00E10FB6">
        <w:rPr>
          <w:rFonts w:cs="Courier New"/>
        </w:rPr>
        <w:t>.</w:t>
      </w:r>
      <w:r w:rsidR="002C1C78">
        <w:rPr>
          <w:rFonts w:cs="Courier New"/>
        </w:rPr>
        <w:t xml:space="preserve">  The central controller will be able to limit flow during specified times with the configuration of a pump profile with or without pump station integration.  These features allow savings in markets where the utility companies have adopted tiered electricity rates for peak use periods.</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r w:rsidRPr="00E10FB6">
        <w:rPr>
          <w:rFonts w:cs="Courier New"/>
        </w:rPr>
        <w:tab/>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system shall require a personal computer which has been certified by the manufacturer for use with the central control system.</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system shall come with a one-year dedicated support program provided by the manufacturer which includes extended warranties, 24-hour component replacement, toll-free help-line support and remote diagnostics by a licensed irrigator.</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The system shall include</w:t>
      </w:r>
      <w:r w:rsidR="00822028">
        <w:rPr>
          <w:rFonts w:cs="Courier New"/>
        </w:rPr>
        <w:t xml:space="preserve"> one year of</w:t>
      </w:r>
      <w:r>
        <w:rPr>
          <w:rFonts w:cs="Courier New"/>
        </w:rPr>
        <w:t xml:space="preserve"> NSN Connect for secure remote access to allow the user to operate </w:t>
      </w:r>
      <w:r w:rsidR="00205336">
        <w:rPr>
          <w:rFonts w:cs="Courier New"/>
        </w:rPr>
        <w:t>the</w:t>
      </w:r>
      <w:r>
        <w:rPr>
          <w:rFonts w:cs="Courier New"/>
        </w:rPr>
        <w:t xml:space="preserve"> Lynx system from any computer connected to the internet.  This will also allow NSN to do remote diagnostics and support of the central controller.</w:t>
      </w: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The system shall include one year of NSN Connect Plus, a service which will allow NSN to remotely monitor the computer 24/7/365 and will alert the user to internal computer hardware and software issues.</w:t>
      </w:r>
    </w:p>
    <w:p w:rsidR="00205336" w:rsidRDefault="00205336"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C05144" w:rsidRDefault="00C05144" w:rsidP="00C0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 xml:space="preserve">The system shall include one year of Lynx Mobile, a service which will allow the user  to remotely control  </w:t>
      </w:r>
      <w:r w:rsidR="000712CA">
        <w:rPr>
          <w:rFonts w:cs="Courier New"/>
        </w:rPr>
        <w:t>Lynx</w:t>
      </w:r>
      <w:r>
        <w:rPr>
          <w:rFonts w:cs="Courier New"/>
        </w:rPr>
        <w:t xml:space="preserve"> 24/7/365 from any web enabled mobile device. This service will provide for manual irrigation, communication diagnostics, viewing of course status and alerts. </w:t>
      </w:r>
    </w:p>
    <w:p w:rsidR="00822028" w:rsidRDefault="00822028" w:rsidP="00C0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822028" w:rsidRPr="00E10FB6" w:rsidRDefault="00822028" w:rsidP="008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Pr>
          <w:rFonts w:cs="Courier New"/>
        </w:rPr>
        <w:tab/>
        <w:t>The system shall include one year of usage of the Lynx Mobile application suite. Android an iOS versions of Lynx Map, Lynx Hand Held and Lynx Bar Code, (for use with 2-wire control systems.)</w:t>
      </w:r>
    </w:p>
    <w:p w:rsidR="00822028" w:rsidRPr="00E10FB6" w:rsidRDefault="00822028" w:rsidP="00C0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ab/>
        <w:t>The central controller shall be developed, manufactured, qualified and released in the USA by an ISO 9001-certified facility. The central controller, model number ____________, shall be manufactured by The Toro Company, Irrigation Division, Riverside, California, USA.</w:t>
      </w: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6E4889" w:rsidRDefault="006E4889"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p>
    <w:p w:rsidR="00A9106C" w:rsidRPr="00E10FB6" w:rsidRDefault="00A9106C" w:rsidP="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rPr>
      </w:pPr>
      <w:r w:rsidRPr="00E10FB6">
        <w:rPr>
          <w:rFonts w:cs="Courier New"/>
        </w:rPr>
        <w:t>Note:</w:t>
      </w:r>
      <w:r w:rsidRPr="00E10FB6">
        <w:rPr>
          <w:rFonts w:cs="Courier New"/>
        </w:rPr>
        <w:tab/>
      </w:r>
      <w:r>
        <w:rPr>
          <w:rFonts w:cs="Courier New"/>
        </w:rPr>
        <w:t>Lynx, Electr</w:t>
      </w:r>
      <w:r w:rsidRPr="00E10FB6">
        <w:rPr>
          <w:rFonts w:cs="Courier New"/>
        </w:rPr>
        <w:t>o-Flow</w:t>
      </w:r>
      <w:r>
        <w:rPr>
          <w:rFonts w:cs="Courier New"/>
        </w:rPr>
        <w:t xml:space="preserve">, </w:t>
      </w:r>
      <w:r w:rsidRPr="00E10FB6">
        <w:rPr>
          <w:rFonts w:cs="Courier New"/>
        </w:rPr>
        <w:t>NSN</w:t>
      </w:r>
      <w:r>
        <w:rPr>
          <w:rFonts w:cs="Courier New"/>
        </w:rPr>
        <w:t>, NSN Connect and NSN Connect Plus</w:t>
      </w:r>
      <w:r w:rsidRPr="00E10FB6">
        <w:rPr>
          <w:rFonts w:cs="Courier New"/>
        </w:rPr>
        <w:t xml:space="preserve"> are trademarks of The Toro Company.</w:t>
      </w:r>
    </w:p>
    <w:p w:rsidR="00A9106C" w:rsidRDefault="00A9106C" w:rsidP="006A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sidRPr="00E10FB6">
        <w:rPr>
          <w:rFonts w:cs="Courier New"/>
        </w:rPr>
        <w:tab/>
        <w:t>Microsoft and Windows are registered trademarks of Microsoft, Inc.</w:t>
      </w:r>
    </w:p>
    <w:p w:rsidR="00822028" w:rsidRDefault="00822028" w:rsidP="008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Courier New"/>
        </w:rPr>
      </w:pPr>
      <w:r>
        <w:rPr>
          <w:rFonts w:cs="Courier New"/>
        </w:rPr>
        <w:tab/>
        <w:t>Android is a registered trademark of Google.</w:t>
      </w:r>
    </w:p>
    <w:p w:rsidR="00A9106C" w:rsidRPr="00E10FB6" w:rsidRDefault="00822028" w:rsidP="008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pPr>
      <w:r>
        <w:rPr>
          <w:rFonts w:cs="Courier New"/>
        </w:rPr>
        <w:tab/>
        <w:t xml:space="preserve">iOS is a registered trademark of Apple Inc. </w:t>
      </w:r>
    </w:p>
    <w:sectPr w:rsidR="00A9106C" w:rsidRPr="00E10FB6" w:rsidSect="00232A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6B" w:rsidRDefault="00DA666B" w:rsidP="00712C8A">
      <w:pPr>
        <w:spacing w:after="0" w:line="240" w:lineRule="auto"/>
      </w:pPr>
      <w:r>
        <w:separator/>
      </w:r>
    </w:p>
  </w:endnote>
  <w:endnote w:type="continuationSeparator" w:id="0">
    <w:p w:rsidR="00DA666B" w:rsidRDefault="00DA666B" w:rsidP="0071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6B" w:rsidRDefault="00DA666B" w:rsidP="00712C8A">
      <w:pPr>
        <w:spacing w:after="0" w:line="240" w:lineRule="auto"/>
      </w:pPr>
      <w:r>
        <w:separator/>
      </w:r>
    </w:p>
  </w:footnote>
  <w:footnote w:type="continuationSeparator" w:id="0">
    <w:p w:rsidR="00DA666B" w:rsidRDefault="00DA666B" w:rsidP="00712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34259"/>
    <w:multiLevelType w:val="hybridMultilevel"/>
    <w:tmpl w:val="F84069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35"/>
    <w:rsid w:val="00042BA8"/>
    <w:rsid w:val="00043055"/>
    <w:rsid w:val="000527FA"/>
    <w:rsid w:val="00052873"/>
    <w:rsid w:val="00060861"/>
    <w:rsid w:val="000712CA"/>
    <w:rsid w:val="00072A78"/>
    <w:rsid w:val="000C2918"/>
    <w:rsid w:val="00126C03"/>
    <w:rsid w:val="00196E7A"/>
    <w:rsid w:val="001A0F1D"/>
    <w:rsid w:val="00205336"/>
    <w:rsid w:val="0022748A"/>
    <w:rsid w:val="00232AB1"/>
    <w:rsid w:val="00272F59"/>
    <w:rsid w:val="00281217"/>
    <w:rsid w:val="00281F7E"/>
    <w:rsid w:val="002C1C78"/>
    <w:rsid w:val="00317579"/>
    <w:rsid w:val="0035319D"/>
    <w:rsid w:val="003939D8"/>
    <w:rsid w:val="003A743A"/>
    <w:rsid w:val="00420E2F"/>
    <w:rsid w:val="00430B14"/>
    <w:rsid w:val="00441835"/>
    <w:rsid w:val="00442E07"/>
    <w:rsid w:val="004516FD"/>
    <w:rsid w:val="004554C0"/>
    <w:rsid w:val="00473EC5"/>
    <w:rsid w:val="004C3250"/>
    <w:rsid w:val="004D7FF5"/>
    <w:rsid w:val="004E738D"/>
    <w:rsid w:val="005067B0"/>
    <w:rsid w:val="0052780B"/>
    <w:rsid w:val="00541893"/>
    <w:rsid w:val="00546D02"/>
    <w:rsid w:val="0055596B"/>
    <w:rsid w:val="005E4070"/>
    <w:rsid w:val="005E5963"/>
    <w:rsid w:val="00610A52"/>
    <w:rsid w:val="006A47D8"/>
    <w:rsid w:val="006B780D"/>
    <w:rsid w:val="006E1370"/>
    <w:rsid w:val="006E1B16"/>
    <w:rsid w:val="006E4889"/>
    <w:rsid w:val="00712C8A"/>
    <w:rsid w:val="00731DA2"/>
    <w:rsid w:val="00741CA6"/>
    <w:rsid w:val="007672F5"/>
    <w:rsid w:val="00767664"/>
    <w:rsid w:val="007E244C"/>
    <w:rsid w:val="007F54F4"/>
    <w:rsid w:val="00822028"/>
    <w:rsid w:val="008241AC"/>
    <w:rsid w:val="00824EE9"/>
    <w:rsid w:val="008357C5"/>
    <w:rsid w:val="008534EC"/>
    <w:rsid w:val="0085510A"/>
    <w:rsid w:val="00861F75"/>
    <w:rsid w:val="0088037A"/>
    <w:rsid w:val="008A1406"/>
    <w:rsid w:val="008B2D7E"/>
    <w:rsid w:val="008B76FB"/>
    <w:rsid w:val="008C04B5"/>
    <w:rsid w:val="008C7CB1"/>
    <w:rsid w:val="008D40DD"/>
    <w:rsid w:val="00912338"/>
    <w:rsid w:val="00915925"/>
    <w:rsid w:val="009405E5"/>
    <w:rsid w:val="00957464"/>
    <w:rsid w:val="00983151"/>
    <w:rsid w:val="00997115"/>
    <w:rsid w:val="00A71587"/>
    <w:rsid w:val="00A9106C"/>
    <w:rsid w:val="00AC0069"/>
    <w:rsid w:val="00B71358"/>
    <w:rsid w:val="00BA25A4"/>
    <w:rsid w:val="00BB1C5A"/>
    <w:rsid w:val="00BB5185"/>
    <w:rsid w:val="00BE0B6A"/>
    <w:rsid w:val="00C05144"/>
    <w:rsid w:val="00C14EBD"/>
    <w:rsid w:val="00C333B6"/>
    <w:rsid w:val="00C43669"/>
    <w:rsid w:val="00C6740A"/>
    <w:rsid w:val="00C76284"/>
    <w:rsid w:val="00C925C3"/>
    <w:rsid w:val="00CA2E46"/>
    <w:rsid w:val="00CB2FD5"/>
    <w:rsid w:val="00CC0525"/>
    <w:rsid w:val="00D016C8"/>
    <w:rsid w:val="00D17E82"/>
    <w:rsid w:val="00D51D14"/>
    <w:rsid w:val="00D6292D"/>
    <w:rsid w:val="00DA666B"/>
    <w:rsid w:val="00DF2972"/>
    <w:rsid w:val="00E10FB6"/>
    <w:rsid w:val="00E227C7"/>
    <w:rsid w:val="00E241FD"/>
    <w:rsid w:val="00E3790D"/>
    <w:rsid w:val="00ED39F7"/>
    <w:rsid w:val="00EF5464"/>
    <w:rsid w:val="00EF5FD5"/>
    <w:rsid w:val="00F24728"/>
    <w:rsid w:val="00F27FB2"/>
    <w:rsid w:val="00F56134"/>
    <w:rsid w:val="00F57C00"/>
    <w:rsid w:val="00F6006E"/>
    <w:rsid w:val="00F82DE7"/>
    <w:rsid w:val="00F9544F"/>
    <w:rsid w:val="00FC594B"/>
    <w:rsid w:val="00FD6C1A"/>
    <w:rsid w:val="00FE0D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8560B0"/>
  <w15:docId w15:val="{8DB52C31-92E4-4462-8110-910F8ECE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10A"/>
    <w:pPr>
      <w:spacing w:after="200" w:line="276" w:lineRule="auto"/>
    </w:pPr>
    <w:rPr>
      <w:sz w:val="22"/>
      <w:szCs w:val="22"/>
    </w:rPr>
  </w:style>
  <w:style w:type="paragraph" w:styleId="Heading1">
    <w:name w:val="heading 1"/>
    <w:basedOn w:val="Normal"/>
    <w:next w:val="Normal"/>
    <w:link w:val="Heading1Char"/>
    <w:uiPriority w:val="99"/>
    <w:qFormat/>
    <w:rsid w:val="00E10F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10FB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FB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10FB6"/>
    <w:rPr>
      <w:rFonts w:ascii="Cambria" w:hAnsi="Cambria" w:cs="Times New Roman"/>
      <w:b/>
      <w:bCs/>
      <w:color w:val="4F81BD"/>
      <w:sz w:val="26"/>
      <w:szCs w:val="26"/>
    </w:rPr>
  </w:style>
  <w:style w:type="paragraph" w:styleId="HTMLPreformatted">
    <w:name w:val="HTML Preformatted"/>
    <w:basedOn w:val="Normal"/>
    <w:link w:val="HTMLPreformattedChar"/>
    <w:uiPriority w:val="99"/>
    <w:semiHidden/>
    <w:rsid w:val="0044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41835"/>
    <w:rPr>
      <w:rFonts w:ascii="Courier New" w:hAnsi="Courier New" w:cs="Courier New"/>
      <w:sz w:val="20"/>
      <w:szCs w:val="20"/>
    </w:rPr>
  </w:style>
  <w:style w:type="paragraph" w:styleId="ListParagraph">
    <w:name w:val="List Paragraph"/>
    <w:basedOn w:val="Normal"/>
    <w:uiPriority w:val="99"/>
    <w:qFormat/>
    <w:rsid w:val="006A47D8"/>
    <w:pPr>
      <w:spacing w:after="0" w:line="240" w:lineRule="auto"/>
      <w:ind w:left="720"/>
    </w:pPr>
    <w:rPr>
      <w:sz w:val="24"/>
      <w:szCs w:val="24"/>
    </w:rPr>
  </w:style>
  <w:style w:type="paragraph" w:styleId="DocumentMap">
    <w:name w:val="Document Map"/>
    <w:basedOn w:val="Normal"/>
    <w:link w:val="DocumentMapChar"/>
    <w:uiPriority w:val="99"/>
    <w:semiHidden/>
    <w:rsid w:val="006A47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A47D8"/>
    <w:rPr>
      <w:rFonts w:ascii="Tahoma" w:hAnsi="Tahoma" w:cs="Tahoma"/>
      <w:sz w:val="16"/>
      <w:szCs w:val="16"/>
    </w:rPr>
  </w:style>
  <w:style w:type="character" w:styleId="SubtleReference">
    <w:name w:val="Subtle Reference"/>
    <w:basedOn w:val="DefaultParagraphFont"/>
    <w:uiPriority w:val="99"/>
    <w:qFormat/>
    <w:rsid w:val="00E10FB6"/>
    <w:rPr>
      <w:rFonts w:cs="Times New Roman"/>
      <w:smallCaps/>
      <w:color w:val="C0504D"/>
      <w:u w:val="single"/>
    </w:rPr>
  </w:style>
  <w:style w:type="character" w:styleId="BookTitle">
    <w:name w:val="Book Title"/>
    <w:basedOn w:val="DefaultParagraphFont"/>
    <w:uiPriority w:val="99"/>
    <w:qFormat/>
    <w:rsid w:val="00E10FB6"/>
    <w:rPr>
      <w:rFonts w:cs="Times New Roman"/>
      <w:b/>
      <w:bCs/>
      <w:smallCaps/>
      <w:spacing w:val="5"/>
    </w:rPr>
  </w:style>
  <w:style w:type="paragraph" w:styleId="BalloonText">
    <w:name w:val="Balloon Text"/>
    <w:basedOn w:val="Normal"/>
    <w:link w:val="BalloonTextChar"/>
    <w:uiPriority w:val="99"/>
    <w:semiHidden/>
    <w:rsid w:val="00B71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358"/>
    <w:rPr>
      <w:rFonts w:ascii="Tahoma" w:hAnsi="Tahoma" w:cs="Tahoma"/>
      <w:sz w:val="16"/>
      <w:szCs w:val="16"/>
    </w:rPr>
  </w:style>
  <w:style w:type="paragraph" w:styleId="Header">
    <w:name w:val="header"/>
    <w:basedOn w:val="Normal"/>
    <w:link w:val="HeaderChar"/>
    <w:uiPriority w:val="99"/>
    <w:unhideWhenUsed/>
    <w:rsid w:val="00712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8A"/>
    <w:rPr>
      <w:sz w:val="22"/>
      <w:szCs w:val="22"/>
    </w:rPr>
  </w:style>
  <w:style w:type="paragraph" w:styleId="Footer">
    <w:name w:val="footer"/>
    <w:basedOn w:val="Normal"/>
    <w:link w:val="FooterChar"/>
    <w:uiPriority w:val="99"/>
    <w:unhideWhenUsed/>
    <w:rsid w:val="00712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2257">
      <w:bodyDiv w:val="1"/>
      <w:marLeft w:val="0"/>
      <w:marRight w:val="0"/>
      <w:marTop w:val="0"/>
      <w:marBottom w:val="0"/>
      <w:divBdr>
        <w:top w:val="none" w:sz="0" w:space="0" w:color="auto"/>
        <w:left w:val="none" w:sz="0" w:space="0" w:color="auto"/>
        <w:bottom w:val="none" w:sz="0" w:space="0" w:color="auto"/>
        <w:right w:val="none" w:sz="0" w:space="0" w:color="auto"/>
      </w:divBdr>
    </w:div>
    <w:div w:id="433208546">
      <w:marLeft w:val="0"/>
      <w:marRight w:val="0"/>
      <w:marTop w:val="0"/>
      <w:marBottom w:val="0"/>
      <w:divBdr>
        <w:top w:val="none" w:sz="0" w:space="0" w:color="auto"/>
        <w:left w:val="none" w:sz="0" w:space="0" w:color="auto"/>
        <w:bottom w:val="none" w:sz="0" w:space="0" w:color="auto"/>
        <w:right w:val="none" w:sz="0" w:space="0" w:color="auto"/>
      </w:divBdr>
    </w:div>
    <w:div w:id="15398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LYNX “CENTRAL FOR VP”</vt:lpstr>
    </vt:vector>
  </TitlesOfParts>
  <Company>The Toro Company</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LYNX “CENTRAL FOR VP”</dc:title>
  <dc:subject/>
  <dc:creator>Bill Thornton</dc:creator>
  <cp:keywords/>
  <dc:description/>
  <cp:lastModifiedBy>Paul Standerfer</cp:lastModifiedBy>
  <cp:revision>12</cp:revision>
  <dcterms:created xsi:type="dcterms:W3CDTF">2016-11-30T23:04:00Z</dcterms:created>
  <dcterms:modified xsi:type="dcterms:W3CDTF">2016-12-14T21:09:00Z</dcterms:modified>
</cp:coreProperties>
</file>